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BEA89" w14:textId="55F94F74" w:rsidR="00933B68" w:rsidRPr="00DB7DE1" w:rsidRDefault="00DB7DE1" w:rsidP="00DB7DE1">
      <w:pPr>
        <w:spacing w:after="0"/>
        <w:rPr>
          <w:rFonts w:ascii="Stratum2" w:hAnsi="Stratum2"/>
          <w:b/>
          <w:sz w:val="10"/>
          <w:szCs w:val="10"/>
        </w:rPr>
      </w:pPr>
      <w:r>
        <w:rPr>
          <w:b/>
          <w:noProof/>
          <w:color w:val="A7ACA2" w:themeColor="accent6"/>
        </w:rPr>
        <w:drawing>
          <wp:anchor distT="0" distB="0" distL="114300" distR="114300" simplePos="0" relativeHeight="251666432" behindDoc="0" locked="0" layoutInCell="1" allowOverlap="1" wp14:anchorId="0ECE5A03" wp14:editId="73D8A611">
            <wp:simplePos x="0" y="0"/>
            <wp:positionH relativeFrom="column">
              <wp:posOffset>3086473</wp:posOffset>
            </wp:positionH>
            <wp:positionV relativeFrom="paragraph">
              <wp:posOffset>127635</wp:posOffset>
            </wp:positionV>
            <wp:extent cx="3305699" cy="3245095"/>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2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5699" cy="3245095"/>
                    </a:xfrm>
                    <a:prstGeom prst="rect">
                      <a:avLst/>
                    </a:prstGeom>
                  </pic:spPr>
                </pic:pic>
              </a:graphicData>
            </a:graphic>
            <wp14:sizeRelH relativeFrom="page">
              <wp14:pctWidth>0</wp14:pctWidth>
            </wp14:sizeRelH>
            <wp14:sizeRelV relativeFrom="page">
              <wp14:pctHeight>0</wp14:pctHeight>
            </wp14:sizeRelV>
          </wp:anchor>
        </w:drawing>
      </w:r>
      <w:r>
        <w:rPr>
          <w:rFonts w:ascii="Stratum2" w:hAnsi="Stratum2"/>
          <w:b/>
          <w:noProof/>
          <w:sz w:val="10"/>
          <w:szCs w:val="10"/>
        </w:rPr>
        <mc:AlternateContent>
          <mc:Choice Requires="wpg">
            <w:drawing>
              <wp:anchor distT="0" distB="0" distL="114300" distR="114300" simplePos="0" relativeHeight="251665408" behindDoc="0" locked="0" layoutInCell="1" allowOverlap="1" wp14:anchorId="4AB1896B" wp14:editId="2302902C">
                <wp:simplePos x="0" y="0"/>
                <wp:positionH relativeFrom="column">
                  <wp:posOffset>0</wp:posOffset>
                </wp:positionH>
                <wp:positionV relativeFrom="paragraph">
                  <wp:posOffset>3810</wp:posOffset>
                </wp:positionV>
                <wp:extent cx="6400800" cy="3533775"/>
                <wp:effectExtent l="0" t="0" r="25400" b="22225"/>
                <wp:wrapThrough wrapText="bothSides">
                  <wp:wrapPolygon edited="0">
                    <wp:start x="0" y="0"/>
                    <wp:lineTo x="0" y="21581"/>
                    <wp:lineTo x="21600" y="21581"/>
                    <wp:lineTo x="21600"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400800" cy="3533775"/>
                          <a:chOff x="0" y="0"/>
                          <a:chExt cx="6400800" cy="3752850"/>
                        </a:xfrm>
                      </wpg:grpSpPr>
                      <wps:wsp>
                        <wps:cNvPr id="1" name="Text Box 1"/>
                        <wps:cNvSpPr txBox="1"/>
                        <wps:spPr>
                          <a:xfrm>
                            <a:off x="0" y="0"/>
                            <a:ext cx="6400800" cy="3752850"/>
                          </a:xfrm>
                          <a:prstGeom prst="rect">
                            <a:avLst/>
                          </a:prstGeom>
                          <a:noFill/>
                          <a:ln>
                            <a:noFill/>
                          </a:ln>
                          <a:effectLst/>
                        </wps:spPr>
                        <wps:txbx>
                          <w:txbxContent>
                            <w:p w14:paraId="405D70D8" w14:textId="77777777" w:rsidR="00933B68" w:rsidRDefault="00933B68" w:rsidP="00C313F1">
                              <w:pPr>
                                <w:spacing w:line="192" w:lineRule="auto"/>
                                <w:rPr>
                                  <w:rFonts w:ascii="Rufina Stencil" w:hAnsi="Rufina Stencil"/>
                                  <w:b/>
                                  <w:color w:val="00859B" w:themeColor="accent1"/>
                                  <w:sz w:val="72"/>
                                  <w:szCs w:val="72"/>
                                </w:rPr>
                              </w:pPr>
                              <w:r w:rsidRPr="00DB7DE1">
                                <w:rPr>
                                  <w:rFonts w:ascii="Rufina Stencil" w:hAnsi="Rufina Stencil"/>
                                  <w:b/>
                                  <w:color w:val="00859B" w:themeColor="accent1"/>
                                  <w:sz w:val="72"/>
                                  <w:szCs w:val="72"/>
                                </w:rPr>
                                <w:t>Free</w:t>
                              </w:r>
                              <w:r>
                                <w:rPr>
                                  <w:rFonts w:ascii="Rufina Stencil" w:hAnsi="Rufina Stencil"/>
                                  <w:b/>
                                  <w:color w:val="7C8476" w:themeColor="accent6" w:themeShade="BF"/>
                                  <w:sz w:val="108"/>
                                  <w:szCs w:val="108"/>
                                </w:rPr>
                                <w:br/>
                              </w:r>
                              <w:r w:rsidRPr="00651FD3">
                                <w:rPr>
                                  <w:rFonts w:ascii="Rufina Stencil" w:hAnsi="Rufina Stencil"/>
                                  <w:b/>
                                  <w:color w:val="DC4405" w:themeColor="text2"/>
                                  <w:sz w:val="112"/>
                                  <w:szCs w:val="112"/>
                                </w:rPr>
                                <w:t xml:space="preserve">Farmers </w:t>
                              </w:r>
                              <w:r w:rsidRPr="00651FD3">
                                <w:rPr>
                                  <w:rFonts w:ascii="Rufina Stencil" w:hAnsi="Rufina Stencil"/>
                                  <w:b/>
                                  <w:color w:val="DC4405" w:themeColor="text2"/>
                                  <w:sz w:val="112"/>
                                  <w:szCs w:val="112"/>
                                </w:rPr>
                                <w:br/>
                                <w:t>Market</w:t>
                              </w:r>
                              <w:r w:rsidRPr="00933B68">
                                <w:rPr>
                                  <w:rFonts w:ascii="Rufina Stencil" w:hAnsi="Rufina Stencil"/>
                                  <w:b/>
                                  <w:color w:val="DC4405" w:themeColor="text2"/>
                                  <w:sz w:val="108"/>
                                  <w:szCs w:val="108"/>
                                </w:rPr>
                                <w:t xml:space="preserve"> </w:t>
                              </w:r>
                              <w:r>
                                <w:rPr>
                                  <w:rFonts w:ascii="Rufina Stencil" w:hAnsi="Rufina Stencil"/>
                                  <w:b/>
                                  <w:color w:val="DC4405" w:themeColor="text2"/>
                                  <w:sz w:val="108"/>
                                  <w:szCs w:val="108"/>
                                </w:rPr>
                                <w:br/>
                              </w:r>
                              <w:r w:rsidRPr="00DB7DE1">
                                <w:rPr>
                                  <w:rFonts w:ascii="Rufina Stencil" w:hAnsi="Rufina Stencil"/>
                                  <w:b/>
                                  <w:color w:val="00859B" w:themeColor="accent1"/>
                                  <w:sz w:val="72"/>
                                  <w:szCs w:val="72"/>
                                </w:rPr>
                                <w:t>Tour</w:t>
                              </w:r>
                            </w:p>
                            <w:p w14:paraId="035875CE" w14:textId="47E46D5A" w:rsidR="00DB7DE1" w:rsidRPr="00651FD3" w:rsidRDefault="00651FD3" w:rsidP="00651FD3">
                              <w:pPr>
                                <w:spacing w:before="240"/>
                                <w:rPr>
                                  <w:rFonts w:ascii="Stratum2" w:hAnsi="Stratum2"/>
                                  <w:bCs w:val="0"/>
                                  <w:color w:val="404040" w:themeColor="text1" w:themeTint="BF"/>
                                  <w:sz w:val="40"/>
                                  <w:szCs w:val="40"/>
                                </w:rPr>
                              </w:pPr>
                              <w:r w:rsidRPr="00651FD3">
                                <w:rPr>
                                  <w:rFonts w:ascii="Stratum2" w:hAnsi="Stratum2"/>
                                  <w:bCs w:val="0"/>
                                  <w:color w:val="404040" w:themeColor="text1" w:themeTint="BF"/>
                                  <w:sz w:val="40"/>
                                  <w:szCs w:val="40"/>
                                </w:rPr>
                                <w:t xml:space="preserve">Subhead (Sign Up Today!)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5" name="Straight Connector 15"/>
                        <wps:cNvCnPr/>
                        <wps:spPr>
                          <a:xfrm>
                            <a:off x="0" y="3733800"/>
                            <a:ext cx="64008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mv="urn:schemas-microsoft-com:mac:vml" xmlns:mo="http://schemas.microsoft.com/office/mac/office/2008/main">
            <w:pict>
              <v:group w14:anchorId="4AB1896B" id="Group 17" o:spid="_x0000_s1026" style="position:absolute;margin-left:0;margin-top:.3pt;width:7in;height:278.25pt;z-index:251665408;mso-height-relative:margin" coordsize="6400800,3752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">
                <v:shapetype id="_x0000_t202" coordsize="21600,21600" o:spt="202" path="m0,0l0,21600,21600,21600,21600,0xe">
                  <v:stroke joinstyle="miter"/>
                  <v:path gradientshapeok="t" o:connecttype="rect"/>
                </v:shapetype>
                <v:shape id="Text Box 1" o:spid="_x0000_s1027" type="#_x0000_t202" style="position:absolute;width:6400800;height:375285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MqNvgAA&#10;ANoAAAAPAAAAZHJzL2Rvd25yZXYueG1sRE9Ni8IwEL0v+B/CCN7WpHsQqUYRUfCygu5evI3N2Fab&#10;SUmi1n9vBMHT8HifM513thE38qF2rCEbKhDEhTM1lxr+/9bfYxAhIhtsHJOGBwWYz3pfU8yNu/OO&#10;bvtYihTCIUcNVYxtLmUoKrIYhq4lTtzJeYsxQV9K4/Gewm0jf5QaSYs1p4YKW1pWVFz2V6vh9Lu9&#10;nFfXnTqXakyHzFN3zLZaD/rdYgIiUhc/4rd7Y9J8eL3yunL2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cVDKjb4AAADaAAAADwAAAAAAAAAAAAAAAACXAgAAZHJzL2Rvd25yZXYu&#10;eG1sUEsFBgAAAAAEAAQA9QAAAIIDAAAAAA==&#10;" filled="f" stroked="f">
                  <v:textbox inset="0,0,0,0">
                    <w:txbxContent>
                      <w:p w14:paraId="405D70D8" w14:textId="77777777" w:rsidR="00933B68" w:rsidRDefault="00933B68" w:rsidP="00C313F1">
                        <w:pPr>
                          <w:spacing w:line="192" w:lineRule="auto"/>
                          <w:rPr>
                            <w:rFonts w:ascii="Rufina Stencil" w:hAnsi="Rufina Stencil"/>
                            <w:b/>
                            <w:color w:val="00859B" w:themeColor="accent1"/>
                            <w:sz w:val="72"/>
                            <w:szCs w:val="72"/>
                          </w:rPr>
                        </w:pPr>
                        <w:r w:rsidRPr="00DB7DE1">
                          <w:rPr>
                            <w:rFonts w:ascii="Rufina Stencil" w:hAnsi="Rufina Stencil"/>
                            <w:b/>
                            <w:color w:val="00859B" w:themeColor="accent1"/>
                            <w:sz w:val="72"/>
                            <w:szCs w:val="72"/>
                          </w:rPr>
                          <w:t>Free</w:t>
                        </w:r>
                        <w:r>
                          <w:rPr>
                            <w:rFonts w:ascii="Rufina Stencil" w:hAnsi="Rufina Stencil"/>
                            <w:b/>
                            <w:color w:val="7C8476" w:themeColor="accent6" w:themeShade="BF"/>
                            <w:sz w:val="108"/>
                            <w:szCs w:val="108"/>
                          </w:rPr>
                          <w:br/>
                        </w:r>
                        <w:r w:rsidRPr="00651FD3">
                          <w:rPr>
                            <w:rFonts w:ascii="Rufina Stencil" w:hAnsi="Rufina Stencil"/>
                            <w:b/>
                            <w:color w:val="DC4405" w:themeColor="text2"/>
                            <w:sz w:val="112"/>
                            <w:szCs w:val="112"/>
                          </w:rPr>
                          <w:t xml:space="preserve">Farmers </w:t>
                        </w:r>
                        <w:r w:rsidRPr="00651FD3">
                          <w:rPr>
                            <w:rFonts w:ascii="Rufina Stencil" w:hAnsi="Rufina Stencil"/>
                            <w:b/>
                            <w:color w:val="DC4405" w:themeColor="text2"/>
                            <w:sz w:val="112"/>
                            <w:szCs w:val="112"/>
                          </w:rPr>
                          <w:br/>
                          <w:t>Market</w:t>
                        </w:r>
                        <w:r w:rsidRPr="00933B68">
                          <w:rPr>
                            <w:rFonts w:ascii="Rufina Stencil" w:hAnsi="Rufina Stencil"/>
                            <w:b/>
                            <w:color w:val="DC4405" w:themeColor="text2"/>
                            <w:sz w:val="108"/>
                            <w:szCs w:val="108"/>
                          </w:rPr>
                          <w:t xml:space="preserve"> </w:t>
                        </w:r>
                        <w:r>
                          <w:rPr>
                            <w:rFonts w:ascii="Rufina Stencil" w:hAnsi="Rufina Stencil"/>
                            <w:b/>
                            <w:color w:val="DC4405" w:themeColor="text2"/>
                            <w:sz w:val="108"/>
                            <w:szCs w:val="108"/>
                          </w:rPr>
                          <w:br/>
                        </w:r>
                        <w:r w:rsidRPr="00DB7DE1">
                          <w:rPr>
                            <w:rFonts w:ascii="Rufina Stencil" w:hAnsi="Rufina Stencil"/>
                            <w:b/>
                            <w:color w:val="00859B" w:themeColor="accent1"/>
                            <w:sz w:val="72"/>
                            <w:szCs w:val="72"/>
                          </w:rPr>
                          <w:t>Tour</w:t>
                        </w:r>
                      </w:p>
                      <w:p w14:paraId="035875CE" w14:textId="47E46D5A" w:rsidR="00DB7DE1" w:rsidRPr="00651FD3" w:rsidRDefault="00651FD3" w:rsidP="00651FD3">
                        <w:pPr>
                          <w:spacing w:before="240"/>
                          <w:rPr>
                            <w:rFonts w:ascii="Stratum2" w:hAnsi="Stratum2"/>
                            <w:bCs w:val="0"/>
                            <w:color w:val="404040" w:themeColor="text1" w:themeTint="BF"/>
                            <w:sz w:val="40"/>
                            <w:szCs w:val="40"/>
                          </w:rPr>
                        </w:pPr>
                        <w:r w:rsidRPr="00651FD3">
                          <w:rPr>
                            <w:rFonts w:ascii="Stratum2" w:hAnsi="Stratum2"/>
                            <w:bCs w:val="0"/>
                            <w:color w:val="404040" w:themeColor="text1" w:themeTint="BF"/>
                            <w:sz w:val="40"/>
                            <w:szCs w:val="40"/>
                          </w:rPr>
                          <w:t xml:space="preserve">Subhead (Sign Up Today!) </w:t>
                        </w:r>
                      </w:p>
                    </w:txbxContent>
                  </v:textbox>
                </v:shape>
                <v:line id="Straight Connector 15" o:spid="_x0000_s1028" style="position:absolute;visibility:visible;mso-wrap-style:square" from="0,3733800" to="6400800,3733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xVRMEAAADbAAAADwAAAGRycy9kb3ducmV2LnhtbERP3WrCMBS+F3yHcITdzUTBsVWjiFDm&#10;Nm9WfYBDc2xLm5PYZNrt6ZfBwLvz8f2e1WawnbhSHxrHGmZTBYK4dKbhSsPpmD8+gwgR2WDnmDR8&#10;U4DNejxaYWbcjT/pWsRKpBAOGWqoY/SZlKGsyWKYOk+cuLPrLcYE+0qaHm8p3HZyrtSTtNhwaqjR&#10;066msi2+rIa28Pnl0PqXj7l7P+DPq8rVW6v1w2TYLkFEGuJd/O/emzR/AX+/pAPk+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ZjFVEwQAAANsAAAAPAAAAAAAAAAAAAAAA&#10;AKECAABkcnMvZG93bnJldi54bWxQSwUGAAAAAAQABAD5AAAAjwMAAAAA&#10;" strokecolor="#007d93 [3044]" strokeweight="3pt"/>
                <w10:wrap type="through"/>
              </v:group>
            </w:pict>
          </mc:Fallback>
        </mc:AlternateContent>
      </w:r>
    </w:p>
    <w:p w14:paraId="669060DB" w14:textId="3786BCEB" w:rsidR="00933B68" w:rsidRDefault="00933B68" w:rsidP="004A68D1">
      <w:pPr>
        <w:rPr>
          <w:rFonts w:ascii="Stratum2" w:hAnsi="Stratum2"/>
          <w:b/>
        </w:rPr>
        <w:sectPr w:rsidR="00933B68" w:rsidSect="00933B68">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9" w:right="1080" w:bottom="907" w:left="1080" w:header="432" w:footer="504" w:gutter="0"/>
          <w:cols w:space="720"/>
          <w:docGrid w:linePitch="435"/>
        </w:sectPr>
      </w:pPr>
    </w:p>
    <w:p w14:paraId="0B522AAE" w14:textId="26C10569" w:rsidR="00697883" w:rsidRPr="00991D0C" w:rsidRDefault="00697883" w:rsidP="004A68D1">
      <w:r w:rsidRPr="00DB7DE1">
        <w:rPr>
          <w:rFonts w:ascii="Stratum2" w:hAnsi="Stratum2"/>
          <w:b/>
          <w:sz w:val="28"/>
          <w:szCs w:val="28"/>
        </w:rPr>
        <w:t>What:</w:t>
      </w:r>
      <w:r w:rsidRPr="00991D0C">
        <w:rPr>
          <w:rFonts w:ascii="Rufina Stencil" w:hAnsi="Rufina Stencil"/>
          <w:b/>
        </w:rPr>
        <w:t xml:space="preserve"> </w:t>
      </w:r>
      <w:r w:rsidRPr="00991D0C">
        <w:t xml:space="preserve">OSU Extension and Food Share of Lincoln County will host a Cooking Matters tour.  Each adult </w:t>
      </w:r>
      <w:r w:rsidRPr="004A68D1">
        <w:t>participant</w:t>
      </w:r>
      <w:r w:rsidRPr="00991D0C">
        <w:rPr>
          <w:spacing w:val="1"/>
        </w:rPr>
        <w:t xml:space="preserve"> </w:t>
      </w:r>
      <w:r w:rsidRPr="00991D0C">
        <w:rPr>
          <w:spacing w:val="-2"/>
        </w:rPr>
        <w:t>w</w:t>
      </w:r>
      <w:r w:rsidRPr="00991D0C">
        <w:t>ho</w:t>
      </w:r>
      <w:r w:rsidRPr="00991D0C">
        <w:rPr>
          <w:spacing w:val="2"/>
        </w:rPr>
        <w:t xml:space="preserve"> </w:t>
      </w:r>
      <w:r w:rsidRPr="00991D0C">
        <w:t>compl</w:t>
      </w:r>
      <w:r w:rsidRPr="00991D0C">
        <w:rPr>
          <w:spacing w:val="-3"/>
        </w:rPr>
        <w:t>e</w:t>
      </w:r>
      <w:r w:rsidRPr="00991D0C">
        <w:t>tes</w:t>
      </w:r>
      <w:r w:rsidRPr="00991D0C">
        <w:rPr>
          <w:spacing w:val="1"/>
        </w:rPr>
        <w:t xml:space="preserve"> </w:t>
      </w:r>
      <w:r w:rsidRPr="00991D0C">
        <w:t>t</w:t>
      </w:r>
      <w:r w:rsidRPr="00991D0C">
        <w:rPr>
          <w:spacing w:val="1"/>
        </w:rPr>
        <w:t>h</w:t>
      </w:r>
      <w:r w:rsidRPr="00991D0C">
        <w:t>e</w:t>
      </w:r>
      <w:r w:rsidRPr="00991D0C">
        <w:rPr>
          <w:spacing w:val="-1"/>
        </w:rPr>
        <w:t xml:space="preserve"> </w:t>
      </w:r>
      <w:r w:rsidRPr="00991D0C">
        <w:t>t</w:t>
      </w:r>
      <w:r w:rsidRPr="00991D0C">
        <w:rPr>
          <w:spacing w:val="1"/>
        </w:rPr>
        <w:t>o</w:t>
      </w:r>
      <w:r w:rsidRPr="00991D0C">
        <w:rPr>
          <w:spacing w:val="-2"/>
        </w:rPr>
        <w:t>u</w:t>
      </w:r>
      <w:r w:rsidRPr="00991D0C">
        <w:t>r</w:t>
      </w:r>
      <w:r w:rsidRPr="00991D0C">
        <w:rPr>
          <w:spacing w:val="2"/>
        </w:rPr>
        <w:t xml:space="preserve"> </w:t>
      </w:r>
      <w:r w:rsidRPr="00991D0C">
        <w:t>will</w:t>
      </w:r>
      <w:r w:rsidRPr="00991D0C">
        <w:rPr>
          <w:spacing w:val="-1"/>
        </w:rPr>
        <w:t xml:space="preserve"> </w:t>
      </w:r>
      <w:r w:rsidRPr="00991D0C">
        <w:rPr>
          <w:spacing w:val="1"/>
        </w:rPr>
        <w:t>r</w:t>
      </w:r>
      <w:r w:rsidRPr="00991D0C">
        <w:t>eceive</w:t>
      </w:r>
      <w:r w:rsidRPr="00991D0C">
        <w:rPr>
          <w:spacing w:val="-2"/>
        </w:rPr>
        <w:t xml:space="preserve"> $</w:t>
      </w:r>
      <w:r w:rsidRPr="00991D0C">
        <w:rPr>
          <w:spacing w:val="1"/>
        </w:rPr>
        <w:t>1</w:t>
      </w:r>
      <w:r w:rsidRPr="00991D0C">
        <w:t>0</w:t>
      </w:r>
      <w:r w:rsidRPr="00991D0C">
        <w:rPr>
          <w:spacing w:val="2"/>
        </w:rPr>
        <w:t xml:space="preserve"> </w:t>
      </w:r>
      <w:r w:rsidRPr="00991D0C">
        <w:t>in</w:t>
      </w:r>
      <w:r w:rsidRPr="00991D0C">
        <w:rPr>
          <w:spacing w:val="-1"/>
        </w:rPr>
        <w:t xml:space="preserve"> </w:t>
      </w:r>
      <w:r w:rsidRPr="00991D0C">
        <w:t>t</w:t>
      </w:r>
      <w:r w:rsidRPr="00991D0C">
        <w:rPr>
          <w:spacing w:val="-1"/>
        </w:rPr>
        <w:t>o</w:t>
      </w:r>
      <w:r w:rsidRPr="00991D0C">
        <w:t>kens</w:t>
      </w:r>
      <w:r w:rsidRPr="00991D0C">
        <w:rPr>
          <w:spacing w:val="2"/>
        </w:rPr>
        <w:t xml:space="preserve"> </w:t>
      </w:r>
      <w:r w:rsidRPr="00991D0C">
        <w:rPr>
          <w:spacing w:val="-2"/>
        </w:rPr>
        <w:t>t</w:t>
      </w:r>
      <w:r w:rsidRPr="00991D0C">
        <w:t>o</w:t>
      </w:r>
      <w:r w:rsidRPr="00991D0C">
        <w:rPr>
          <w:spacing w:val="1"/>
        </w:rPr>
        <w:t xml:space="preserve"> </w:t>
      </w:r>
      <w:r w:rsidRPr="00991D0C">
        <w:t>p</w:t>
      </w:r>
      <w:r w:rsidRPr="00991D0C">
        <w:rPr>
          <w:spacing w:val="-2"/>
        </w:rPr>
        <w:t>u</w:t>
      </w:r>
      <w:r w:rsidRPr="00991D0C">
        <w:rPr>
          <w:spacing w:val="1"/>
        </w:rPr>
        <w:t>r</w:t>
      </w:r>
      <w:r w:rsidRPr="00991D0C">
        <w:t>chase</w:t>
      </w:r>
      <w:r w:rsidRPr="00991D0C">
        <w:rPr>
          <w:spacing w:val="-1"/>
        </w:rPr>
        <w:t xml:space="preserve"> </w:t>
      </w:r>
      <w:r w:rsidRPr="00991D0C">
        <w:t>f</w:t>
      </w:r>
      <w:r w:rsidRPr="00991D0C">
        <w:rPr>
          <w:spacing w:val="1"/>
        </w:rPr>
        <w:t>r</w:t>
      </w:r>
      <w:r w:rsidRPr="00991D0C">
        <w:t>e</w:t>
      </w:r>
      <w:r w:rsidRPr="00991D0C">
        <w:rPr>
          <w:spacing w:val="-2"/>
        </w:rPr>
        <w:t>s</w:t>
      </w:r>
      <w:r w:rsidRPr="00991D0C">
        <w:t>h f</w:t>
      </w:r>
      <w:r w:rsidRPr="00991D0C">
        <w:rPr>
          <w:spacing w:val="1"/>
        </w:rPr>
        <w:t>r</w:t>
      </w:r>
      <w:r w:rsidRPr="00991D0C">
        <w:t>ui</w:t>
      </w:r>
      <w:r w:rsidRPr="00991D0C">
        <w:rPr>
          <w:spacing w:val="-1"/>
        </w:rPr>
        <w:t>t</w:t>
      </w:r>
      <w:r w:rsidRPr="00991D0C">
        <w:t>s and ve</w:t>
      </w:r>
      <w:r w:rsidRPr="00991D0C">
        <w:rPr>
          <w:spacing w:val="-1"/>
        </w:rPr>
        <w:t>g</w:t>
      </w:r>
      <w:r w:rsidRPr="00991D0C">
        <w:t>etables</w:t>
      </w:r>
      <w:r w:rsidRPr="00991D0C">
        <w:rPr>
          <w:spacing w:val="1"/>
        </w:rPr>
        <w:t xml:space="preserve"> </w:t>
      </w:r>
      <w:r w:rsidRPr="00991D0C">
        <w:t>at</w:t>
      </w:r>
      <w:r w:rsidRPr="00991D0C">
        <w:rPr>
          <w:spacing w:val="1"/>
        </w:rPr>
        <w:t xml:space="preserve"> </w:t>
      </w:r>
      <w:r w:rsidRPr="00991D0C">
        <w:t>t</w:t>
      </w:r>
      <w:r w:rsidRPr="00991D0C">
        <w:rPr>
          <w:spacing w:val="1"/>
        </w:rPr>
        <w:t>h</w:t>
      </w:r>
      <w:r w:rsidRPr="00991D0C">
        <w:t>e</w:t>
      </w:r>
      <w:r w:rsidRPr="00991D0C">
        <w:rPr>
          <w:spacing w:val="-1"/>
        </w:rPr>
        <w:t xml:space="preserve"> </w:t>
      </w:r>
      <w:r w:rsidRPr="00991D0C">
        <w:t>N</w:t>
      </w:r>
      <w:r w:rsidRPr="00991D0C">
        <w:rPr>
          <w:spacing w:val="-3"/>
        </w:rPr>
        <w:t>e</w:t>
      </w:r>
      <w:r w:rsidRPr="00991D0C">
        <w:t>wpo</w:t>
      </w:r>
      <w:r w:rsidRPr="00991D0C">
        <w:rPr>
          <w:spacing w:val="1"/>
        </w:rPr>
        <w:t>r</w:t>
      </w:r>
      <w:r w:rsidRPr="00991D0C">
        <w:t>t</w:t>
      </w:r>
      <w:r w:rsidRPr="00991D0C">
        <w:rPr>
          <w:spacing w:val="-1"/>
        </w:rPr>
        <w:t xml:space="preserve"> m</w:t>
      </w:r>
      <w:r w:rsidRPr="00991D0C">
        <w:t>ar</w:t>
      </w:r>
      <w:r w:rsidRPr="00991D0C">
        <w:rPr>
          <w:spacing w:val="1"/>
        </w:rPr>
        <w:t>k</w:t>
      </w:r>
      <w:r w:rsidRPr="00991D0C">
        <w:t>e</w:t>
      </w:r>
      <w:r w:rsidRPr="00991D0C">
        <w:rPr>
          <w:spacing w:val="4"/>
        </w:rPr>
        <w:t>t, on tour day.</w:t>
      </w:r>
    </w:p>
    <w:p w14:paraId="6A3BFAD3" w14:textId="7E7370CF" w:rsidR="00697883" w:rsidRPr="004A68D1" w:rsidRDefault="00697883" w:rsidP="004A68D1">
      <w:r w:rsidRPr="00DB7DE1">
        <w:rPr>
          <w:rFonts w:ascii="Stratum2" w:hAnsi="Stratum2"/>
          <w:b/>
          <w:sz w:val="28"/>
          <w:szCs w:val="28"/>
        </w:rPr>
        <w:t>Where:</w:t>
      </w:r>
      <w:r w:rsidRPr="00991D0C">
        <w:rPr>
          <w:rFonts w:ascii="Rufina Stencil" w:hAnsi="Rufina Stencil"/>
          <w:b/>
        </w:rPr>
        <w:t xml:space="preserve"> </w:t>
      </w:r>
      <w:r w:rsidRPr="00991D0C">
        <w:t>N</w:t>
      </w:r>
      <w:r w:rsidRPr="00991D0C">
        <w:rPr>
          <w:spacing w:val="-4"/>
        </w:rPr>
        <w:t>e</w:t>
      </w:r>
      <w:r w:rsidRPr="00991D0C">
        <w:t>wpo</w:t>
      </w:r>
      <w:r w:rsidRPr="00991D0C">
        <w:rPr>
          <w:spacing w:val="8"/>
        </w:rPr>
        <w:t>r</w:t>
      </w:r>
      <w:r w:rsidRPr="00991D0C">
        <w:t>t</w:t>
      </w:r>
      <w:r w:rsidRPr="00991D0C">
        <w:rPr>
          <w:spacing w:val="-4"/>
        </w:rPr>
        <w:t xml:space="preserve"> </w:t>
      </w:r>
      <w:r w:rsidRPr="004A68D1">
        <w:t>Farmer’s Market, Lee Street and Highway 101</w:t>
      </w:r>
    </w:p>
    <w:p w14:paraId="1A12518A" w14:textId="33ABD1DF" w:rsidR="00697883" w:rsidRPr="004A68D1" w:rsidRDefault="00697883" w:rsidP="004A68D1">
      <w:r w:rsidRPr="00DB7DE1">
        <w:rPr>
          <w:rFonts w:ascii="Stratum2" w:hAnsi="Stratum2"/>
          <w:b/>
          <w:sz w:val="28"/>
          <w:szCs w:val="28"/>
        </w:rPr>
        <w:t>When:</w:t>
      </w:r>
      <w:r w:rsidRPr="004A68D1">
        <w:t xml:space="preserve"> Saturday, September 30, 2017 at 10:00 am</w:t>
      </w:r>
    </w:p>
    <w:p w14:paraId="4BCEC94A" w14:textId="5AA57404" w:rsidR="00697883" w:rsidRPr="004A68D1" w:rsidRDefault="00697883" w:rsidP="004A68D1">
      <w:pPr>
        <w:rPr>
          <w:b/>
          <w:color w:val="A7ACA2" w:themeColor="accent6"/>
        </w:rPr>
      </w:pPr>
      <w:r w:rsidRPr="00DB7DE1">
        <w:rPr>
          <w:rFonts w:ascii="Stratum2" w:hAnsi="Stratum2"/>
          <w:b/>
          <w:sz w:val="28"/>
          <w:szCs w:val="28"/>
        </w:rPr>
        <w:t>To Register:</w:t>
      </w:r>
      <w:r w:rsidRPr="004A68D1">
        <w:t xml:space="preserve"> Call Stephanie </w:t>
      </w:r>
      <w:r w:rsidRPr="00761381">
        <w:rPr>
          <w:b/>
          <w:color w:val="DC4405" w:themeColor="text2"/>
        </w:rPr>
        <w:t>541-574-6534 ext. 57425</w:t>
      </w:r>
    </w:p>
    <w:p w14:paraId="6BA1BBF1" w14:textId="3C83C7BD" w:rsidR="00CE0404" w:rsidRPr="00DB7DE1" w:rsidRDefault="004A68D1" w:rsidP="004A68D1">
      <w:pPr>
        <w:rPr>
          <w:rFonts w:ascii="Stratum2" w:hAnsi="Stratum2"/>
          <w:b/>
          <w:sz w:val="28"/>
          <w:szCs w:val="28"/>
        </w:rPr>
      </w:pPr>
      <w:r>
        <w:br w:type="column"/>
      </w:r>
      <w:r w:rsidR="00B867E0" w:rsidRPr="00DB7DE1">
        <w:rPr>
          <w:rFonts w:ascii="Stratum2" w:hAnsi="Stratum2"/>
          <w:b/>
          <w:sz w:val="28"/>
          <w:szCs w:val="28"/>
        </w:rPr>
        <w:t>The t</w:t>
      </w:r>
      <w:r w:rsidR="00F40BAF" w:rsidRPr="00DB7DE1">
        <w:rPr>
          <w:rFonts w:ascii="Stratum2" w:hAnsi="Stratum2"/>
          <w:b/>
          <w:sz w:val="28"/>
          <w:szCs w:val="28"/>
        </w:rPr>
        <w:t>our i</w:t>
      </w:r>
      <w:r w:rsidR="00B867E0" w:rsidRPr="00DB7DE1">
        <w:rPr>
          <w:rFonts w:ascii="Stratum2" w:hAnsi="Stratum2"/>
          <w:b/>
          <w:sz w:val="28"/>
          <w:szCs w:val="28"/>
        </w:rPr>
        <w:t>ncludes</w:t>
      </w:r>
      <w:r w:rsidR="00F40BAF" w:rsidRPr="00DB7DE1">
        <w:rPr>
          <w:rFonts w:ascii="Stratum2" w:hAnsi="Stratum2"/>
          <w:b/>
          <w:sz w:val="28"/>
          <w:szCs w:val="28"/>
        </w:rPr>
        <w:t xml:space="preserve"> information on</w:t>
      </w:r>
      <w:r w:rsidR="00B867E0" w:rsidRPr="00DB7DE1">
        <w:rPr>
          <w:rFonts w:ascii="Stratum2" w:hAnsi="Stratum2"/>
          <w:b/>
          <w:sz w:val="28"/>
          <w:szCs w:val="28"/>
        </w:rPr>
        <w:t>:</w:t>
      </w:r>
    </w:p>
    <w:p w14:paraId="025CBD3A" w14:textId="03EE40D1" w:rsidR="00CE0404" w:rsidRPr="00DB7DE1" w:rsidRDefault="00BB685E" w:rsidP="00DB7DE1">
      <w:pPr>
        <w:pStyle w:val="ListParagraph"/>
      </w:pPr>
      <w:r w:rsidRPr="00DB7DE1">
        <w:t>Shop</w:t>
      </w:r>
      <w:r w:rsidR="00F40BAF" w:rsidRPr="00DB7DE1">
        <w:t>ping</w:t>
      </w:r>
      <w:r w:rsidRPr="00DB7DE1">
        <w:t xml:space="preserve"> smart at the </w:t>
      </w:r>
      <w:r w:rsidR="006E77F3" w:rsidRPr="00DB7DE1">
        <w:t>F</w:t>
      </w:r>
      <w:r w:rsidRPr="00DB7DE1">
        <w:t>armers</w:t>
      </w:r>
      <w:r w:rsidR="006E77F3" w:rsidRPr="00DB7DE1">
        <w:t>’ M</w:t>
      </w:r>
      <w:r w:rsidRPr="00DB7DE1">
        <w:t>arket</w:t>
      </w:r>
      <w:r w:rsidR="006E77F3" w:rsidRPr="00DB7DE1">
        <w:t>.</w:t>
      </w:r>
    </w:p>
    <w:p w14:paraId="3AD3FE69" w14:textId="3A2EF627" w:rsidR="00CE0404" w:rsidRPr="00DB7DE1" w:rsidRDefault="00BB685E" w:rsidP="00DB7DE1">
      <w:pPr>
        <w:pStyle w:val="ListParagraph"/>
      </w:pPr>
      <w:r w:rsidRPr="00DB7DE1">
        <w:t>Select</w:t>
      </w:r>
      <w:r w:rsidR="00F40BAF" w:rsidRPr="00DB7DE1">
        <w:t>ing</w:t>
      </w:r>
      <w:r w:rsidRPr="00DB7DE1">
        <w:t xml:space="preserve"> and stor</w:t>
      </w:r>
      <w:r w:rsidR="00F40BAF" w:rsidRPr="00DB7DE1">
        <w:t>ing</w:t>
      </w:r>
      <w:r w:rsidRPr="00DB7DE1">
        <w:t xml:space="preserve"> fresh produce</w:t>
      </w:r>
      <w:r w:rsidR="006E77F3" w:rsidRPr="00DB7DE1">
        <w:t>.</w:t>
      </w:r>
    </w:p>
    <w:p w14:paraId="683814E2" w14:textId="4772B947" w:rsidR="00CE0404" w:rsidRPr="00DB7DE1" w:rsidRDefault="00BB685E" w:rsidP="00DB7DE1">
      <w:pPr>
        <w:pStyle w:val="ListParagraph"/>
      </w:pPr>
      <w:r w:rsidRPr="00DB7DE1">
        <w:t>Cook</w:t>
      </w:r>
      <w:r w:rsidR="00F40BAF" w:rsidRPr="00DB7DE1">
        <w:t>ing</w:t>
      </w:r>
      <w:r w:rsidRPr="00DB7DE1">
        <w:t xml:space="preserve"> with seasonal fruits and vegetables</w:t>
      </w:r>
      <w:r w:rsidR="006E77F3" w:rsidRPr="00DB7DE1">
        <w:t>.</w:t>
      </w:r>
    </w:p>
    <w:p w14:paraId="13F37DA3" w14:textId="65212404" w:rsidR="00CE0404" w:rsidRPr="00DB7DE1" w:rsidRDefault="00BB685E" w:rsidP="00DB7DE1">
      <w:pPr>
        <w:pStyle w:val="ListParagraph"/>
      </w:pPr>
      <w:r w:rsidRPr="00DB7DE1">
        <w:t>Mak</w:t>
      </w:r>
      <w:r w:rsidR="00F40BAF" w:rsidRPr="00DB7DE1">
        <w:t>ing</w:t>
      </w:r>
      <w:r w:rsidRPr="00DB7DE1">
        <w:t xml:space="preserve"> the most of your food resources</w:t>
      </w:r>
      <w:r w:rsidR="006E77F3" w:rsidRPr="00DB7DE1">
        <w:t>.</w:t>
      </w:r>
    </w:p>
    <w:p w14:paraId="7F27868A" w14:textId="642E538E" w:rsidR="00CE0404" w:rsidRPr="00991D0C" w:rsidRDefault="00BB685E" w:rsidP="00DB7DE1">
      <w:pPr>
        <w:pStyle w:val="ListParagraph"/>
      </w:pPr>
      <w:r w:rsidRPr="00DB7DE1">
        <w:t>Identif</w:t>
      </w:r>
      <w:r w:rsidR="00F40BAF" w:rsidRPr="00DB7DE1">
        <w:t>ying</w:t>
      </w:r>
      <w:r w:rsidRPr="00DB7DE1">
        <w:t xml:space="preserve"> </w:t>
      </w:r>
      <w:r w:rsidR="00F40BAF" w:rsidRPr="00DB7DE1">
        <w:t>healthy</w:t>
      </w:r>
      <w:r w:rsidRPr="00DB7DE1">
        <w:t xml:space="preserve"> recipe</w:t>
      </w:r>
      <w:r w:rsidR="00F40BAF" w:rsidRPr="00DB7DE1">
        <w:t xml:space="preserve">s </w:t>
      </w:r>
      <w:r w:rsidRPr="00DB7DE1">
        <w:t>that c</w:t>
      </w:r>
      <w:r w:rsidR="003E7418" w:rsidRPr="00DB7DE1">
        <w:t xml:space="preserve">an </w:t>
      </w:r>
      <w:r w:rsidR="00F40BAF" w:rsidRPr="00DB7DE1">
        <w:t>be</w:t>
      </w:r>
      <w:r w:rsidR="000527C4" w:rsidRPr="00DB7DE1">
        <w:t xml:space="preserve"> </w:t>
      </w:r>
      <w:r w:rsidRPr="00DB7DE1">
        <w:t>recreated</w:t>
      </w:r>
      <w:r w:rsidRPr="00991D0C">
        <w:t xml:space="preserve"> at home for your</w:t>
      </w:r>
      <w:r w:rsidR="003E7418" w:rsidRPr="00991D0C">
        <w:t xml:space="preserve"> family</w:t>
      </w:r>
      <w:r w:rsidRPr="00991D0C">
        <w:t>!</w:t>
      </w:r>
    </w:p>
    <w:p w14:paraId="443739E4" w14:textId="77777777" w:rsidR="00991D0C" w:rsidRPr="004A68D1" w:rsidRDefault="00991D0C" w:rsidP="004A68D1">
      <w:pPr>
        <w:sectPr w:rsidR="00991D0C" w:rsidRPr="004A68D1" w:rsidSect="00933B68">
          <w:type w:val="continuous"/>
          <w:pgSz w:w="12240" w:h="15840"/>
          <w:pgMar w:top="1449" w:right="1080" w:bottom="907" w:left="1080" w:header="432" w:footer="504" w:gutter="0"/>
          <w:cols w:num="2" w:space="720"/>
          <w:docGrid w:linePitch="435"/>
        </w:sectPr>
      </w:pPr>
    </w:p>
    <w:p w14:paraId="6239CF26" w14:textId="3FD8C127" w:rsidR="001D2D3E" w:rsidRPr="00FC219A" w:rsidRDefault="00DC18A0" w:rsidP="00FC219A">
      <w:pPr>
        <w:rPr>
          <w:sz w:val="12"/>
          <w:szCs w:val="12"/>
        </w:rPr>
      </w:pPr>
      <w:bookmarkStart w:id="0" w:name="_GoBack"/>
      <w:bookmarkEnd w:id="0"/>
      <w:r>
        <w:rPr>
          <w:noProof/>
          <w:sz w:val="12"/>
          <w:szCs w:val="12"/>
        </w:rPr>
        <mc:AlternateContent>
          <mc:Choice Requires="wps">
            <w:drawing>
              <wp:anchor distT="0" distB="0" distL="114300" distR="114300" simplePos="0" relativeHeight="251658240" behindDoc="1" locked="1" layoutInCell="1" allowOverlap="1" wp14:anchorId="2AAC2F2F" wp14:editId="2AEBAF68">
                <wp:simplePos x="0" y="0"/>
                <wp:positionH relativeFrom="column">
                  <wp:posOffset>0</wp:posOffset>
                </wp:positionH>
                <wp:positionV relativeFrom="page">
                  <wp:posOffset>8020050</wp:posOffset>
                </wp:positionV>
                <wp:extent cx="6391275" cy="1422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391275" cy="1422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1AB898" w14:textId="71439EA8" w:rsidR="009D3A7A" w:rsidRDefault="009D3A7A" w:rsidP="009D3A7A">
                            <w:r>
                              <w:rPr>
                                <w:noProof/>
                              </w:rPr>
                              <w:drawing>
                                <wp:inline distT="0" distB="0" distL="0" distR="0" wp14:anchorId="6B28559D" wp14:editId="0569634C">
                                  <wp:extent cx="1426210"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17857"/>
                                          <a:stretch/>
                                        </pic:blipFill>
                                        <pic:spPr bwMode="auto">
                                          <a:xfrm>
                                            <a:off x="0" y="0"/>
                                            <a:ext cx="1426210" cy="5238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764684">
                              <w:t xml:space="preserve">   </w:t>
                            </w:r>
                            <w:r>
                              <w:t xml:space="preserve"> </w:t>
                            </w:r>
                            <w:r w:rsidR="00764684">
                              <w:rPr>
                                <w:noProof/>
                              </w:rPr>
                              <w:drawing>
                                <wp:inline distT="0" distB="0" distL="0" distR="0" wp14:anchorId="77DFA499" wp14:editId="59BA81C8">
                                  <wp:extent cx="744220" cy="7639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220" cy="763905"/>
                                          </a:xfrm>
                                          <a:prstGeom prst="rect">
                                            <a:avLst/>
                                          </a:prstGeom>
                                          <a:noFill/>
                                        </pic:spPr>
                                      </pic:pic>
                                    </a:graphicData>
                                  </a:graphic>
                                </wp:inline>
                              </w:drawing>
                            </w:r>
                            <w:r w:rsidR="00DB7DE1">
                              <w:t xml:space="preserve"> </w:t>
                            </w:r>
                            <w:r w:rsidR="00764684">
                              <w:t xml:space="preserve">  </w:t>
                            </w:r>
                            <w:r w:rsidR="00DB7DE1">
                              <w:t xml:space="preserve">  </w:t>
                            </w:r>
                            <w:r w:rsidR="00DB7DE1">
                              <w:rPr>
                                <w:noProof/>
                              </w:rPr>
                              <w:drawing>
                                <wp:inline distT="0" distB="0" distL="0" distR="0" wp14:anchorId="5F813AF6" wp14:editId="7BBFDCB9">
                                  <wp:extent cx="1227727" cy="5530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227727" cy="553085"/>
                                          </a:xfrm>
                                          <a:prstGeom prst="rect">
                                            <a:avLst/>
                                          </a:prstGeom>
                                          <a:noFill/>
                                        </pic:spPr>
                                      </pic:pic>
                                    </a:graphicData>
                                  </a:graphic>
                                </wp:inline>
                              </w:drawing>
                            </w:r>
                          </w:p>
                          <w:p w14:paraId="5059E8C1" w14:textId="0EF18F3B" w:rsidR="00DC18A0" w:rsidRPr="00BA0C5F" w:rsidRDefault="00DC18A0">
                            <w:pPr>
                              <w:rPr>
                                <w:sz w:val="12"/>
                                <w:szCs w:val="12"/>
                              </w:rPr>
                            </w:pPr>
                            <w:r w:rsidRPr="00FC219A">
                              <w:rPr>
                                <w:sz w:val="12"/>
                                <w:szCs w:val="12"/>
                              </w:rPr>
                              <w:t xml:space="preserve">This material was funded by USDA’s Supplemental Nutrition Assistance Program (SNAP). SNAP provides nutrition assistance to people with low income. SNAP can help you buy nutritious foods for a better diet. To find out more, contact Oregon Safe Net at 211. USDA is an equal opportunity provider and employer. Oregon State University Extension Service prohibits discrimination in all its programs, services, activities, and materials on the basis of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 (Not all p prohibited bases apply to all programs.) Oregon State University, Oregon State University Extension Service and Food Share of Lincoln County are Equal Opportunity Providers. </w:t>
                            </w:r>
                            <w:r w:rsidR="00BA0C5F" w:rsidRPr="00BA0C5F">
                              <w:rPr>
                                <w:iCs/>
                                <w:color w:val="252525"/>
                                <w:sz w:val="12"/>
                                <w:szCs w:val="12"/>
                                <w:lang w:val="en"/>
                              </w:rPr>
                              <w:t xml:space="preserve">Accommodation requests related to a disability or dietary restriction should be made by </w:t>
                            </w:r>
                            <w:r w:rsidR="00BA0C5F" w:rsidRPr="00BA0C5F">
                              <w:rPr>
                                <w:iCs/>
                                <w:color w:val="252525"/>
                                <w:sz w:val="12"/>
                                <w:szCs w:val="12"/>
                                <w:highlight w:val="yellow"/>
                                <w:lang w:val="en"/>
                              </w:rPr>
                              <w:t>[specific date]</w:t>
                            </w:r>
                            <w:r w:rsidR="00BA0C5F" w:rsidRPr="00BA0C5F">
                              <w:rPr>
                                <w:iCs/>
                                <w:color w:val="252525"/>
                                <w:sz w:val="12"/>
                                <w:szCs w:val="12"/>
                                <w:lang w:val="en"/>
                              </w:rPr>
                              <w:t xml:space="preserve"> to </w:t>
                            </w:r>
                            <w:r w:rsidR="00BA0C5F" w:rsidRPr="00BA0C5F">
                              <w:rPr>
                                <w:iCs/>
                                <w:color w:val="252525"/>
                                <w:sz w:val="12"/>
                                <w:szCs w:val="12"/>
                                <w:highlight w:val="yellow"/>
                                <w:lang w:val="en"/>
                              </w:rPr>
                              <w:t>[sponsoring department contact person, phone number, and email address]</w:t>
                            </w:r>
                            <w:r w:rsidR="00BA0C5F" w:rsidRPr="00BA0C5F">
                              <w:rPr>
                                <w:iCs/>
                                <w:color w:val="252525"/>
                                <w:sz w:val="12"/>
                                <w:szCs w:val="12"/>
                                <w:lang w:val="en"/>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C2F2F" id="_x0000_t202" coordsize="21600,21600" o:spt="202" path="m,l,21600r21600,l21600,xe">
                <v:stroke joinstyle="miter"/>
                <v:path gradientshapeok="t" o:connecttype="rect"/>
              </v:shapetype>
              <v:shape id="Text Box 2" o:spid="_x0000_s1029" type="#_x0000_t202" style="position:absolute;margin-left:0;margin-top:631.5pt;width:503.25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" filled="f" stroked="f">
                <v:textbox inset="0,0,0,0">
                  <w:txbxContent>
                    <w:p w14:paraId="1B1AB898" w14:textId="71439EA8" w:rsidR="009D3A7A" w:rsidRDefault="009D3A7A" w:rsidP="009D3A7A">
                      <w:r>
                        <w:rPr>
                          <w:noProof/>
                        </w:rPr>
                        <w:drawing>
                          <wp:inline distT="0" distB="0" distL="0" distR="0" wp14:anchorId="6B28559D" wp14:editId="0569634C">
                            <wp:extent cx="1426210" cy="523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 b="-17857"/>
                                    <a:stretch/>
                                  </pic:blipFill>
                                  <pic:spPr bwMode="auto">
                                    <a:xfrm>
                                      <a:off x="0" y="0"/>
                                      <a:ext cx="1426210" cy="52387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764684">
                        <w:t xml:space="preserve">   </w:t>
                      </w:r>
                      <w:r>
                        <w:t xml:space="preserve"> </w:t>
                      </w:r>
                      <w:r w:rsidR="00764684">
                        <w:rPr>
                          <w:noProof/>
                        </w:rPr>
                        <w:drawing>
                          <wp:inline distT="0" distB="0" distL="0" distR="0" wp14:anchorId="77DFA499" wp14:editId="59BA81C8">
                            <wp:extent cx="744220" cy="7639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220" cy="763905"/>
                                    </a:xfrm>
                                    <a:prstGeom prst="rect">
                                      <a:avLst/>
                                    </a:prstGeom>
                                    <a:noFill/>
                                  </pic:spPr>
                                </pic:pic>
                              </a:graphicData>
                            </a:graphic>
                          </wp:inline>
                        </w:drawing>
                      </w:r>
                      <w:r w:rsidR="00DB7DE1">
                        <w:t xml:space="preserve"> </w:t>
                      </w:r>
                      <w:r w:rsidR="00764684">
                        <w:t xml:space="preserve">  </w:t>
                      </w:r>
                      <w:r w:rsidR="00DB7DE1">
                        <w:t xml:space="preserve">  </w:t>
                      </w:r>
                      <w:r w:rsidR="00DB7DE1">
                        <w:rPr>
                          <w:noProof/>
                        </w:rPr>
                        <w:drawing>
                          <wp:inline distT="0" distB="0" distL="0" distR="0" wp14:anchorId="5F813AF6" wp14:editId="7BBFDCB9">
                            <wp:extent cx="1227727" cy="5530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227727" cy="553085"/>
                                    </a:xfrm>
                                    <a:prstGeom prst="rect">
                                      <a:avLst/>
                                    </a:prstGeom>
                                    <a:noFill/>
                                  </pic:spPr>
                                </pic:pic>
                              </a:graphicData>
                            </a:graphic>
                          </wp:inline>
                        </w:drawing>
                      </w:r>
                    </w:p>
                    <w:p w14:paraId="5059E8C1" w14:textId="0EF18F3B" w:rsidR="00DC18A0" w:rsidRPr="00BA0C5F" w:rsidRDefault="00DC18A0">
                      <w:pPr>
                        <w:rPr>
                          <w:sz w:val="12"/>
                          <w:szCs w:val="12"/>
                        </w:rPr>
                      </w:pPr>
                      <w:r w:rsidRPr="00FC219A">
                        <w:rPr>
                          <w:sz w:val="12"/>
                          <w:szCs w:val="12"/>
                        </w:rPr>
                        <w:t xml:space="preserve">This material was funded by USDA’s Supplemental Nutrition Assistance Program (SNAP). SNAP provides nutrition assistance to people with low income. SNAP can help you buy nutritious foods for a better diet. To find out more, contact Oregon Safe Net at 211. USDA is an equal opportunity provider and employer. Oregon State University Extension Service prohibits discrimination in all its programs, services, activities, and materials on the basis of race, color, national origin, religion, sex, gender identity (including gender expression), sexual orientation, disability, age, marital status, familial/parental status, income derived from a public assistance program, political beliefs, genetic information, veteran’s status, reprisal or retaliation for prior civil rights activity. (Not all p prohibited bases apply to all programs.) Oregon State University, Oregon State University Extension Service and Food Share of Lincoln County are Equal Opportunity Providers. </w:t>
                      </w:r>
                      <w:r w:rsidR="00BA0C5F" w:rsidRPr="00BA0C5F">
                        <w:rPr>
                          <w:iCs/>
                          <w:color w:val="252525"/>
                          <w:sz w:val="12"/>
                          <w:szCs w:val="12"/>
                          <w:lang w:val="en"/>
                        </w:rPr>
                        <w:t xml:space="preserve">Accommodation requests related to a disability or dietary restriction should be made by </w:t>
                      </w:r>
                      <w:r w:rsidR="00BA0C5F" w:rsidRPr="00BA0C5F">
                        <w:rPr>
                          <w:iCs/>
                          <w:color w:val="252525"/>
                          <w:sz w:val="12"/>
                          <w:szCs w:val="12"/>
                          <w:highlight w:val="yellow"/>
                          <w:lang w:val="en"/>
                        </w:rPr>
                        <w:t>[specific date]</w:t>
                      </w:r>
                      <w:r w:rsidR="00BA0C5F" w:rsidRPr="00BA0C5F">
                        <w:rPr>
                          <w:iCs/>
                          <w:color w:val="252525"/>
                          <w:sz w:val="12"/>
                          <w:szCs w:val="12"/>
                          <w:lang w:val="en"/>
                        </w:rPr>
                        <w:t xml:space="preserve"> to </w:t>
                      </w:r>
                      <w:r w:rsidR="00BA0C5F" w:rsidRPr="00BA0C5F">
                        <w:rPr>
                          <w:iCs/>
                          <w:color w:val="252525"/>
                          <w:sz w:val="12"/>
                          <w:szCs w:val="12"/>
                          <w:highlight w:val="yellow"/>
                          <w:lang w:val="en"/>
                        </w:rPr>
                        <w:t>[sponsoring department contact person, phone number, and email address]</w:t>
                      </w:r>
                      <w:r w:rsidR="00BA0C5F" w:rsidRPr="00BA0C5F">
                        <w:rPr>
                          <w:iCs/>
                          <w:color w:val="252525"/>
                          <w:sz w:val="12"/>
                          <w:szCs w:val="12"/>
                          <w:lang w:val="en"/>
                        </w:rPr>
                        <w:t>.</w:t>
                      </w:r>
                    </w:p>
                  </w:txbxContent>
                </v:textbox>
                <w10:wrap anchory="page"/>
                <w10:anchorlock/>
              </v:shape>
            </w:pict>
          </mc:Fallback>
        </mc:AlternateContent>
      </w:r>
    </w:p>
    <w:sectPr w:rsidR="001D2D3E" w:rsidRPr="00FC219A" w:rsidSect="00933B68">
      <w:type w:val="continuous"/>
      <w:pgSz w:w="12240" w:h="15840"/>
      <w:pgMar w:top="1449" w:right="1080" w:bottom="900" w:left="1080" w:header="540" w:footer="504"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7D04B" w14:textId="77777777" w:rsidR="00E31E91" w:rsidRDefault="00E31E91" w:rsidP="00FC219A">
      <w:r>
        <w:separator/>
      </w:r>
    </w:p>
  </w:endnote>
  <w:endnote w:type="continuationSeparator" w:id="0">
    <w:p w14:paraId="55851141" w14:textId="77777777" w:rsidR="00E31E91" w:rsidRDefault="00E31E91" w:rsidP="00FC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Stratum2 Medium">
    <w:panose1 w:val="020B0506030000020004"/>
    <w:charset w:val="00"/>
    <w:family w:val="swiss"/>
    <w:notTrueType/>
    <w:pitch w:val="variable"/>
    <w:sig w:usb0="00000007" w:usb1="00000000" w:usb2="00000000" w:usb3="00000000" w:csb0="00000093" w:csb1="00000000"/>
  </w:font>
  <w:font w:name="Stratum2 Black">
    <w:panose1 w:val="020B0506030000020004"/>
    <w:charset w:val="00"/>
    <w:family w:val="swiss"/>
    <w:notTrueType/>
    <w:pitch w:val="variable"/>
    <w:sig w:usb0="00000007" w:usb1="00000000" w:usb2="00000000" w:usb3="00000000" w:csb0="00000093" w:csb1="00000000"/>
  </w:font>
  <w:font w:name="Stratum2">
    <w:altName w:val="Stratum2 Bold"/>
    <w:charset w:val="00"/>
    <w:family w:val="auto"/>
    <w:pitch w:val="variable"/>
    <w:sig w:usb0="00000007" w:usb1="00000000" w:usb2="00000000" w:usb3="00000000" w:csb0="00000093" w:csb1="00000000"/>
  </w:font>
  <w:font w:name="Rufina Stencil">
    <w:altName w:val="Rufina-Stencil-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163C" w14:textId="77777777" w:rsidR="00A57AA0" w:rsidRDefault="00A57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99C54" w14:textId="7D0942BB" w:rsidR="001D2D3E" w:rsidRPr="00A57AA0" w:rsidRDefault="00A57AA0" w:rsidP="000C1AE7">
    <w:pPr>
      <w:pStyle w:val="Footer"/>
      <w:rPr>
        <w:rFonts w:ascii="Times New Roman" w:hAnsi="Times New Roman"/>
        <w:color w:val="auto"/>
        <w:szCs w:val="24"/>
      </w:rPr>
    </w:pPr>
    <w:r w:rsidRPr="00A57AA0">
      <w:rPr>
        <w:shd w:val="clear" w:color="auto" w:fill="FFFF00"/>
      </w:rPr>
      <w:t>PARTNER FUNDING STATEMENT OR NUTRITION MESSAGE OR ANNOUNCEMENT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01AB" w14:textId="77777777" w:rsidR="00A57AA0" w:rsidRDefault="00A57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4522" w14:textId="77777777" w:rsidR="00E31E91" w:rsidRDefault="00E31E91" w:rsidP="00FC219A">
      <w:r>
        <w:separator/>
      </w:r>
    </w:p>
  </w:footnote>
  <w:footnote w:type="continuationSeparator" w:id="0">
    <w:p w14:paraId="1A792CC3" w14:textId="77777777" w:rsidR="00E31E91" w:rsidRDefault="00E31E91" w:rsidP="00FC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04235" w14:textId="77777777" w:rsidR="00A57AA0" w:rsidRDefault="00A57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2CDF" w14:textId="3DFA2D38" w:rsidR="00F40BAF" w:rsidRPr="00933B68" w:rsidRDefault="00933B68" w:rsidP="00933B68">
    <w:pPr>
      <w:pStyle w:val="Header"/>
      <w:rPr>
        <w:rFonts w:ascii="Stratum2" w:hAnsi="Stratum2"/>
        <w:bCs w:val="0"/>
        <w:color w:val="FFFFFF" w:themeColor="background1"/>
        <w:sz w:val="56"/>
        <w:szCs w:val="56"/>
      </w:rPr>
    </w:pPr>
    <w:r w:rsidRPr="00933B68">
      <w:rPr>
        <w:rFonts w:ascii="Stratum2" w:hAnsi="Stratum2"/>
        <w:bCs w:val="0"/>
        <w:noProof/>
        <w:color w:val="FFFFFF" w:themeColor="background1"/>
        <w:sz w:val="56"/>
        <w:szCs w:val="56"/>
      </w:rPr>
      <mc:AlternateContent>
        <mc:Choice Requires="wps">
          <w:drawing>
            <wp:anchor distT="0" distB="0" distL="114300" distR="114300" simplePos="0" relativeHeight="251659264" behindDoc="1" locked="0" layoutInCell="1" allowOverlap="1" wp14:anchorId="34273292" wp14:editId="1ABD86C0">
              <wp:simplePos x="0" y="0"/>
              <wp:positionH relativeFrom="page">
                <wp:align>left</wp:align>
              </wp:positionH>
              <wp:positionV relativeFrom="page">
                <wp:align>top</wp:align>
              </wp:positionV>
              <wp:extent cx="7800975" cy="790575"/>
              <wp:effectExtent l="0" t="0" r="0" b="0"/>
              <wp:wrapNone/>
              <wp:docPr id="10" name="Rectangle 10"/>
              <wp:cNvGraphicFramePr/>
              <a:graphic xmlns:a="http://schemas.openxmlformats.org/drawingml/2006/main">
                <a:graphicData uri="http://schemas.microsoft.com/office/word/2010/wordprocessingShape">
                  <wps:wsp>
                    <wps:cNvSpPr/>
                    <wps:spPr>
                      <a:xfrm>
                        <a:off x="0" y="0"/>
                        <a:ext cx="7800975" cy="7905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93BDCEA" id="Rectangle 10" o:spid="_x0000_s1026" style="position:absolute;margin-left:0;margin-top:0;width:614.25pt;height:62.25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" fillcolor="#dc4405 [3215]" stroked="f" strokeweight="2pt">
              <w10:wrap anchorx="page" anchory="page"/>
            </v:rect>
          </w:pict>
        </mc:Fallback>
      </mc:AlternateContent>
    </w:r>
    <w:r w:rsidRPr="00933B68">
      <w:rPr>
        <w:rFonts w:ascii="Stratum2" w:hAnsi="Stratum2"/>
        <w:bCs w:val="0"/>
        <w:color w:val="FFFFFF" w:themeColor="background1"/>
        <w:sz w:val="56"/>
        <w:szCs w:val="56"/>
      </w:rPr>
      <w:t>NEWPORT FARMERS MARKET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948D0" w14:textId="77777777" w:rsidR="00A57AA0" w:rsidRDefault="00A57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2CA3"/>
    <w:multiLevelType w:val="hybridMultilevel"/>
    <w:tmpl w:val="D93C63A4"/>
    <w:lvl w:ilvl="0" w:tplc="04090001">
      <w:start w:val="1"/>
      <w:numFmt w:val="bullet"/>
      <w:lvlText w:val=""/>
      <w:lvlJc w:val="left"/>
      <w:pPr>
        <w:ind w:left="720" w:hanging="360"/>
      </w:pPr>
      <w:rPr>
        <w:rFonts w:ascii="Symbol" w:hAnsi="Symbol" w:hint="default"/>
      </w:rPr>
    </w:lvl>
    <w:lvl w:ilvl="1" w:tplc="F872BD80">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20"/>
  <w:drawingGridVerticalSpacing w:val="435"/>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04"/>
    <w:rsid w:val="0001134A"/>
    <w:rsid w:val="00023117"/>
    <w:rsid w:val="0002772C"/>
    <w:rsid w:val="00040789"/>
    <w:rsid w:val="00041A17"/>
    <w:rsid w:val="000527C4"/>
    <w:rsid w:val="000616DC"/>
    <w:rsid w:val="000824FF"/>
    <w:rsid w:val="00093036"/>
    <w:rsid w:val="000C1AE7"/>
    <w:rsid w:val="001010FB"/>
    <w:rsid w:val="00124F3B"/>
    <w:rsid w:val="00152C67"/>
    <w:rsid w:val="00181AE0"/>
    <w:rsid w:val="001D2D3E"/>
    <w:rsid w:val="002D6C85"/>
    <w:rsid w:val="002F472C"/>
    <w:rsid w:val="0030658E"/>
    <w:rsid w:val="003105F8"/>
    <w:rsid w:val="00311CE7"/>
    <w:rsid w:val="00326954"/>
    <w:rsid w:val="00353975"/>
    <w:rsid w:val="0037654B"/>
    <w:rsid w:val="003770CF"/>
    <w:rsid w:val="003B4CCF"/>
    <w:rsid w:val="003B53BF"/>
    <w:rsid w:val="003E6609"/>
    <w:rsid w:val="003E7418"/>
    <w:rsid w:val="00422C57"/>
    <w:rsid w:val="00423D0E"/>
    <w:rsid w:val="004352A6"/>
    <w:rsid w:val="00452D18"/>
    <w:rsid w:val="004A68D1"/>
    <w:rsid w:val="00515208"/>
    <w:rsid w:val="00567EF9"/>
    <w:rsid w:val="00596410"/>
    <w:rsid w:val="00596E72"/>
    <w:rsid w:val="005A7008"/>
    <w:rsid w:val="005D2E46"/>
    <w:rsid w:val="005E5331"/>
    <w:rsid w:val="005F0CC5"/>
    <w:rsid w:val="006420E6"/>
    <w:rsid w:val="00651FD3"/>
    <w:rsid w:val="00673B65"/>
    <w:rsid w:val="00687E47"/>
    <w:rsid w:val="00697883"/>
    <w:rsid w:val="006B1D23"/>
    <w:rsid w:val="006E77F3"/>
    <w:rsid w:val="00723916"/>
    <w:rsid w:val="00733DD5"/>
    <w:rsid w:val="0075664E"/>
    <w:rsid w:val="00761381"/>
    <w:rsid w:val="00764684"/>
    <w:rsid w:val="007700BE"/>
    <w:rsid w:val="00773A19"/>
    <w:rsid w:val="00790658"/>
    <w:rsid w:val="007B347E"/>
    <w:rsid w:val="007B6319"/>
    <w:rsid w:val="007C6FBE"/>
    <w:rsid w:val="0082254E"/>
    <w:rsid w:val="0089598A"/>
    <w:rsid w:val="008A714A"/>
    <w:rsid w:val="008C4369"/>
    <w:rsid w:val="008F33E9"/>
    <w:rsid w:val="0092582B"/>
    <w:rsid w:val="00930841"/>
    <w:rsid w:val="00932292"/>
    <w:rsid w:val="00933B68"/>
    <w:rsid w:val="00991D0C"/>
    <w:rsid w:val="009C7E2A"/>
    <w:rsid w:val="009D2B17"/>
    <w:rsid w:val="009D3A7A"/>
    <w:rsid w:val="009D78C9"/>
    <w:rsid w:val="009F054B"/>
    <w:rsid w:val="00A545B9"/>
    <w:rsid w:val="00A577CD"/>
    <w:rsid w:val="00A57AA0"/>
    <w:rsid w:val="00A636FF"/>
    <w:rsid w:val="00A90644"/>
    <w:rsid w:val="00AA3159"/>
    <w:rsid w:val="00AF1799"/>
    <w:rsid w:val="00B17915"/>
    <w:rsid w:val="00B44BA4"/>
    <w:rsid w:val="00B60C6D"/>
    <w:rsid w:val="00B867E0"/>
    <w:rsid w:val="00BA0C5F"/>
    <w:rsid w:val="00BB21D3"/>
    <w:rsid w:val="00BB685E"/>
    <w:rsid w:val="00BC7173"/>
    <w:rsid w:val="00BC7644"/>
    <w:rsid w:val="00BD6ADA"/>
    <w:rsid w:val="00BF3BDC"/>
    <w:rsid w:val="00C428B1"/>
    <w:rsid w:val="00C64DED"/>
    <w:rsid w:val="00C74C43"/>
    <w:rsid w:val="00C77186"/>
    <w:rsid w:val="00CC133E"/>
    <w:rsid w:val="00CE0404"/>
    <w:rsid w:val="00CE2665"/>
    <w:rsid w:val="00D83339"/>
    <w:rsid w:val="00DB7DE1"/>
    <w:rsid w:val="00DC18A0"/>
    <w:rsid w:val="00E20BE4"/>
    <w:rsid w:val="00E31E91"/>
    <w:rsid w:val="00EA0397"/>
    <w:rsid w:val="00ED737B"/>
    <w:rsid w:val="00F40BAF"/>
    <w:rsid w:val="00F74214"/>
    <w:rsid w:val="00F8520A"/>
    <w:rsid w:val="00F93333"/>
    <w:rsid w:val="00FC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554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D1"/>
    <w:pPr>
      <w:spacing w:after="120" w:line="240" w:lineRule="auto"/>
    </w:pPr>
    <w:rPr>
      <w:rFonts w:ascii="Kievit Offc" w:eastAsia="Kievit Offc" w:hAnsi="Kievit Offc" w:cs="Kievit Offc"/>
      <w:bCs/>
      <w:color w:val="110A0A"/>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DE1"/>
    <w:pPr>
      <w:numPr>
        <w:ilvl w:val="1"/>
        <w:numId w:val="1"/>
      </w:numPr>
      <w:ind w:left="345" w:hanging="230"/>
    </w:pPr>
    <w:rPr>
      <w:szCs w:val="28"/>
    </w:rPr>
  </w:style>
  <w:style w:type="paragraph" w:styleId="Header">
    <w:name w:val="header"/>
    <w:basedOn w:val="Normal"/>
    <w:link w:val="HeaderChar"/>
    <w:uiPriority w:val="99"/>
    <w:unhideWhenUsed/>
    <w:rsid w:val="00F40BAF"/>
    <w:pPr>
      <w:tabs>
        <w:tab w:val="center" w:pos="4680"/>
        <w:tab w:val="right" w:pos="9360"/>
      </w:tabs>
      <w:spacing w:after="0"/>
    </w:pPr>
  </w:style>
  <w:style w:type="character" w:customStyle="1" w:styleId="HeaderChar">
    <w:name w:val="Header Char"/>
    <w:basedOn w:val="DefaultParagraphFont"/>
    <w:link w:val="Header"/>
    <w:uiPriority w:val="99"/>
    <w:rsid w:val="00F40BAF"/>
  </w:style>
  <w:style w:type="paragraph" w:styleId="Footer">
    <w:name w:val="footer"/>
    <w:basedOn w:val="Normal"/>
    <w:link w:val="FooterChar"/>
    <w:uiPriority w:val="99"/>
    <w:unhideWhenUsed/>
    <w:rsid w:val="00FC219A"/>
    <w:pPr>
      <w:tabs>
        <w:tab w:val="center" w:pos="4680"/>
        <w:tab w:val="right" w:pos="9360"/>
      </w:tabs>
      <w:spacing w:after="0"/>
      <w:jc w:val="center"/>
    </w:pPr>
    <w:rPr>
      <w:sz w:val="16"/>
    </w:rPr>
  </w:style>
  <w:style w:type="character" w:customStyle="1" w:styleId="FooterChar">
    <w:name w:val="Footer Char"/>
    <w:basedOn w:val="DefaultParagraphFont"/>
    <w:link w:val="Footer"/>
    <w:uiPriority w:val="99"/>
    <w:rsid w:val="00FC219A"/>
    <w:rPr>
      <w:rFonts w:ascii="Kievit Offc" w:eastAsia="Kievit Offc" w:hAnsi="Kievit Offc" w:cs="Kievit Offc"/>
      <w:bCs/>
      <w:color w:val="110A0A"/>
      <w:sz w:val="16"/>
      <w:szCs w:val="32"/>
    </w:rPr>
  </w:style>
  <w:style w:type="paragraph" w:customStyle="1" w:styleId="Disclaimer">
    <w:name w:val="Disclaimer"/>
    <w:basedOn w:val="Normal"/>
    <w:qFormat/>
    <w:rsid w:val="00FC219A"/>
    <w:rPr>
      <w:sz w:val="12"/>
      <w:szCs w:val="12"/>
    </w:rPr>
  </w:style>
  <w:style w:type="paragraph" w:customStyle="1" w:styleId="LevelOneHeader">
    <w:name w:val="LevelOne_Header"/>
    <w:qFormat/>
    <w:rsid w:val="00F74214"/>
    <w:pPr>
      <w:spacing w:after="0" w:line="240" w:lineRule="auto"/>
      <w:ind w:left="1080"/>
    </w:pPr>
    <w:rPr>
      <w:rFonts w:ascii="Stratum2 Medium" w:eastAsia="Kievit Offc" w:hAnsi="Stratum2 Medium" w:cs="Kievit Offc"/>
      <w:color w:val="FFFFFF" w:themeColor="background1"/>
      <w:sz w:val="56"/>
      <w:szCs w:val="56"/>
      <w14:shadow w14:blurRad="12700" w14:dist="50800" w14:dir="2700000" w14:sx="100000" w14:sy="100000" w14:kx="0" w14:ky="0" w14:algn="tl">
        <w14:srgbClr w14:val="000000">
          <w14:alpha w14:val="30000"/>
        </w14:srgbClr>
      </w14:shadow>
    </w:rPr>
  </w:style>
  <w:style w:type="paragraph" w:customStyle="1" w:styleId="LevelTwoHeader">
    <w:name w:val="LevelTwo_Header"/>
    <w:qFormat/>
    <w:rsid w:val="00F74214"/>
    <w:pPr>
      <w:spacing w:after="0" w:line="240" w:lineRule="auto"/>
      <w:ind w:left="1080"/>
    </w:pPr>
    <w:rPr>
      <w:rFonts w:ascii="Stratum2 Black" w:eastAsia="Kievit Offc" w:hAnsi="Stratum2 Black" w:cs="Kievit Offc"/>
      <w:b/>
      <w:bCs/>
      <w:color w:val="FFFFFF" w:themeColor="background1"/>
      <w:sz w:val="72"/>
      <w:szCs w:val="72"/>
      <w14:shadow w14:blurRad="12700" w14:dist="50800" w14:dir="2700000" w14:sx="100000" w14:sy="100000" w14:kx="0" w14:ky="0" w14:algn="tl">
        <w14:srgbClr w14:val="000000">
          <w14:alpha w14:val="30000"/>
        </w14:srgbClr>
      </w14:shadow>
    </w:rPr>
  </w:style>
  <w:style w:type="character" w:styleId="Hyperlink">
    <w:name w:val="Hyperlink"/>
    <w:basedOn w:val="DefaultParagraphFont"/>
    <w:uiPriority w:val="99"/>
    <w:semiHidden/>
    <w:unhideWhenUsed/>
    <w:rsid w:val="00764684"/>
    <w:rPr>
      <w:color w:val="0000FF"/>
      <w:u w:val="single"/>
    </w:rPr>
  </w:style>
  <w:style w:type="character" w:customStyle="1" w:styleId="apple-converted-space">
    <w:name w:val="apple-converted-space"/>
    <w:basedOn w:val="DefaultParagraphFont"/>
    <w:rsid w:val="0076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65148">
      <w:bodyDiv w:val="1"/>
      <w:marLeft w:val="0"/>
      <w:marRight w:val="0"/>
      <w:marTop w:val="0"/>
      <w:marBottom w:val="0"/>
      <w:divBdr>
        <w:top w:val="none" w:sz="0" w:space="0" w:color="auto"/>
        <w:left w:val="none" w:sz="0" w:space="0" w:color="auto"/>
        <w:bottom w:val="none" w:sz="0" w:space="0" w:color="auto"/>
        <w:right w:val="none" w:sz="0" w:space="0" w:color="auto"/>
      </w:divBdr>
    </w:div>
    <w:div w:id="1731265942">
      <w:bodyDiv w:val="1"/>
      <w:marLeft w:val="0"/>
      <w:marRight w:val="0"/>
      <w:marTop w:val="0"/>
      <w:marBottom w:val="0"/>
      <w:divBdr>
        <w:top w:val="none" w:sz="0" w:space="0" w:color="auto"/>
        <w:left w:val="none" w:sz="0" w:space="0" w:color="auto"/>
        <w:bottom w:val="none" w:sz="0" w:space="0" w:color="auto"/>
        <w:right w:val="none" w:sz="0" w:space="0" w:color="auto"/>
      </w:divBdr>
    </w:div>
    <w:div w:id="2137866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SU_2017">
      <a:dk1>
        <a:srgbClr val="000000"/>
      </a:dk1>
      <a:lt1>
        <a:srgbClr val="FFFFFF"/>
      </a:lt1>
      <a:dk2>
        <a:srgbClr val="DC4405"/>
      </a:dk2>
      <a:lt2>
        <a:srgbClr val="49773C"/>
      </a:lt2>
      <a:accent1>
        <a:srgbClr val="00859B"/>
      </a:accent1>
      <a:accent2>
        <a:srgbClr val="FFB500"/>
      </a:accent2>
      <a:accent3>
        <a:srgbClr val="00698E"/>
      </a:accent3>
      <a:accent4>
        <a:srgbClr val="8E9089"/>
      </a:accent4>
      <a:accent5>
        <a:srgbClr val="796855"/>
      </a:accent5>
      <a:accent6>
        <a:srgbClr val="A7ACA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nepwest</dc:creator>
  <cp:lastModifiedBy>Jackson, Brooke M</cp:lastModifiedBy>
  <cp:revision>2</cp:revision>
  <cp:lastPrinted>2017-09-22T16:43:00Z</cp:lastPrinted>
  <dcterms:created xsi:type="dcterms:W3CDTF">2018-07-23T20:49:00Z</dcterms:created>
  <dcterms:modified xsi:type="dcterms:W3CDTF">2018-07-23T20:49:00Z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2017-08-25T00:00:00Z</vt:filetime>
  </property>
</Properties>
</file>